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656AAA">
        <w:rPr>
          <w:b/>
          <w:sz w:val="30"/>
          <w:szCs w:val="30"/>
        </w:rPr>
        <w:t>Stroke and Transient Ischemic Attack (TIA)</w:t>
      </w:r>
    </w:p>
    <w:p w:rsidR="003573D4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4F6DBE" w:rsidRDefault="004F6DBE" w:rsidP="003573D4">
      <w:pPr>
        <w:rPr>
          <w:rFonts w:ascii="Times New Roman" w:hAnsi="Times New Roman" w:cs="Times New Roman"/>
          <w:b/>
          <w:sz w:val="24"/>
          <w:szCs w:val="24"/>
        </w:rPr>
      </w:pPr>
    </w:p>
    <w:p w:rsidR="00656AAA" w:rsidRDefault="00656AAA" w:rsidP="0035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Stroke- </w:t>
      </w:r>
      <w:r>
        <w:rPr>
          <w:rFonts w:ascii="Times New Roman" w:hAnsi="Times New Roman" w:cs="Times New Roman"/>
          <w:sz w:val="24"/>
          <w:szCs w:val="24"/>
        </w:rPr>
        <w:t>caused by an acute clot in a cerebral artery (ischemic stroke) or bleeding from cerebral artery (hemorrhagic stroke)</w:t>
      </w:r>
    </w:p>
    <w:p w:rsidR="00656AAA" w:rsidRDefault="00656AAA" w:rsidP="00656A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-Ischemic stroke causes- </w:t>
      </w:r>
      <w:proofErr w:type="spellStart"/>
      <w:r>
        <w:rPr>
          <w:rFonts w:ascii="Times New Roman" w:hAnsi="Times New Roman" w:cs="Times New Roman"/>
          <w:sz w:val="24"/>
          <w:szCs w:val="24"/>
        </w:rPr>
        <w:t>embolized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 (a-fib), septic embolic from a heart valve, </w:t>
      </w:r>
      <w:proofErr w:type="spellStart"/>
      <w:r>
        <w:rPr>
          <w:rFonts w:ascii="Times New Roman" w:hAnsi="Times New Roman" w:cs="Times New Roman"/>
          <w:sz w:val="24"/>
          <w:szCs w:val="24"/>
        </w:rPr>
        <w:t>embolized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DVT with patent foramen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ovale</w:t>
      </w:r>
      <w:proofErr w:type="spellEnd"/>
    </w:p>
    <w:p w:rsidR="00656AAA" w:rsidRDefault="00656AAA" w:rsidP="00656A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Hemorraghic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stroke causes- ruptured aneurysm or bleeding from arteries stressed by years of hypertension</w:t>
      </w:r>
    </w:p>
    <w:p w:rsid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</w:p>
    <w:p w:rsid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  <w:r w:rsidRPr="00656AAA">
        <w:rPr>
          <w:rFonts w:ascii="Times New Roman" w:hAnsi="Times New Roman" w:cs="Times New Roman"/>
          <w:b/>
          <w:sz w:val="24"/>
          <w:szCs w:val="24"/>
        </w:rPr>
        <w:t>Stroke definition</w:t>
      </w:r>
      <w:r>
        <w:rPr>
          <w:rFonts w:ascii="Times New Roman" w:hAnsi="Times New Roman" w:cs="Times New Roman"/>
          <w:sz w:val="24"/>
          <w:szCs w:val="24"/>
        </w:rPr>
        <w:t>- an acute onset of a neurological deficit</w:t>
      </w:r>
    </w:p>
    <w:p w:rsid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  <w:r w:rsidRPr="00656AAA">
        <w:rPr>
          <w:rFonts w:ascii="Times New Roman" w:hAnsi="Times New Roman" w:cs="Times New Roman"/>
          <w:b/>
          <w:sz w:val="24"/>
          <w:szCs w:val="24"/>
        </w:rPr>
        <w:t>TIA definition</w:t>
      </w:r>
      <w:r>
        <w:rPr>
          <w:rFonts w:ascii="Times New Roman" w:hAnsi="Times New Roman" w:cs="Times New Roman"/>
          <w:sz w:val="24"/>
          <w:szCs w:val="24"/>
        </w:rPr>
        <w:t xml:space="preserve">- an acute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deficit that rapidly improves</w:t>
      </w:r>
    </w:p>
    <w:p w:rsid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-Old definition of stroke- symptoms had to last 24 hours</w:t>
      </w:r>
    </w:p>
    <w:p w:rsidR="00656AAA" w:rsidRDefault="00656AAA" w:rsidP="00656A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-Time period is irrelevant in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since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</w:t>
      </w:r>
    </w:p>
    <w:p w:rsidR="00656AAA" w:rsidRDefault="00656AAA" w:rsidP="00656AA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hours (or 4.5 hours in some patients) to give them</w:t>
      </w:r>
    </w:p>
    <w:p w:rsidR="00656AAA" w:rsidRDefault="00656AAA" w:rsidP="00656AA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TIA symptoms resolve in 30-60 minutes</w:t>
      </w:r>
    </w:p>
    <w:p w:rsid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</w:p>
    <w:p w:rsidR="00656AAA" w:rsidRDefault="00656AAA" w:rsidP="00656A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Prehospital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concerns</w:t>
      </w:r>
    </w:p>
    <w:p w:rsidR="00656AAA" w:rsidRDefault="00656AAA" w:rsidP="00656A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Get a good history- when exactly did the symptoms start?  When was the last time the patient was seen normal?</w:t>
      </w:r>
    </w:p>
    <w:p w:rsidR="00656AAA" w:rsidRP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6AAA" w:rsidRPr="00656AAA" w:rsidRDefault="00656AAA" w:rsidP="0065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Thrombolytic window- 3 hours from onset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(4.5 in some patients) Patients who “wake up” with symptoms generally aren’t eligible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</w:p>
    <w:p w:rsidR="00A35ED9" w:rsidRDefault="00A35ED9" w:rsidP="00656AAA">
      <w:pPr>
        <w:rPr>
          <w:rFonts w:ascii="Times New Roman" w:hAnsi="Times New Roman" w:cs="Times New Roman"/>
          <w:sz w:val="24"/>
          <w:szCs w:val="24"/>
        </w:rPr>
      </w:pPr>
    </w:p>
    <w:p w:rsidR="001716B9" w:rsidRDefault="00656AAA" w:rsidP="00656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6B9">
        <w:rPr>
          <w:rFonts w:ascii="Times New Roman" w:hAnsi="Times New Roman" w:cs="Times New Roman"/>
          <w:sz w:val="24"/>
          <w:szCs w:val="24"/>
        </w:rPr>
        <w:t xml:space="preserve">-Is this an old </w:t>
      </w:r>
      <w:proofErr w:type="spellStart"/>
      <w:r w:rsidR="001716B9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1716B9">
        <w:rPr>
          <w:rFonts w:ascii="Times New Roman" w:hAnsi="Times New Roman" w:cs="Times New Roman"/>
          <w:sz w:val="24"/>
          <w:szCs w:val="24"/>
        </w:rPr>
        <w:t xml:space="preserve"> deficit or a new deficit?</w:t>
      </w:r>
    </w:p>
    <w:p w:rsidR="00656AAA" w:rsidRDefault="00656AAA" w:rsidP="00656A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-Bring family members/bystanders to the ER to help with history, </w:t>
      </w:r>
    </w:p>
    <w:p w:rsidR="00656AAA" w:rsidRDefault="00656AAA" w:rsidP="00656AA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</w:t>
      </w:r>
    </w:p>
    <w:p w:rsidR="008D1048" w:rsidRDefault="001716B9" w:rsidP="00656AA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aggressive with airway management</w:t>
      </w:r>
    </w:p>
    <w:p w:rsidR="00A35ED9" w:rsidRDefault="00A35ED9" w:rsidP="00A35ED9">
      <w:pPr>
        <w:rPr>
          <w:rFonts w:ascii="Times New Roman" w:hAnsi="Times New Roman" w:cs="Times New Roman"/>
          <w:b/>
          <w:sz w:val="24"/>
          <w:szCs w:val="24"/>
        </w:rPr>
      </w:pPr>
    </w:p>
    <w:p w:rsidR="001716B9" w:rsidRDefault="00A35ED9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 w:rsidR="001716B9">
        <w:rPr>
          <w:rFonts w:ascii="Times New Roman" w:hAnsi="Times New Roman" w:cs="Times New Roman"/>
          <w:b/>
          <w:sz w:val="24"/>
          <w:szCs w:val="24"/>
        </w:rPr>
        <w:t>GET A D-stick</w:t>
      </w:r>
      <w:r w:rsidR="001716B9">
        <w:rPr>
          <w:rFonts w:ascii="Times New Roman" w:hAnsi="Times New Roman" w:cs="Times New Roman"/>
          <w:sz w:val="24"/>
          <w:szCs w:val="24"/>
        </w:rPr>
        <w:t>- hypoglycemia can mimic stroke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23F">
        <w:rPr>
          <w:rFonts w:ascii="Times New Roman" w:hAnsi="Times New Roman" w:cs="Times New Roman"/>
          <w:sz w:val="24"/>
          <w:szCs w:val="24"/>
        </w:rPr>
        <w:t xml:space="preserve">theory- </w:t>
      </w:r>
      <w:r>
        <w:rPr>
          <w:rFonts w:ascii="Times New Roman" w:hAnsi="Times New Roman" w:cs="Times New Roman"/>
          <w:sz w:val="24"/>
          <w:szCs w:val="24"/>
        </w:rPr>
        <w:t xml:space="preserve">area of brain damaged by a previous stroke is more susceptible to hypoglycemia and causes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deficits with low blood sugar) 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Department priorities (if not done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EMS)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Get a good history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Do a rapid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Get a D-stick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IV access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Non-contrast head CT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</w:p>
    <w:p w:rsidR="00356534" w:rsidRP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Activate stroke protocol (if applicable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alert labs and radiology to expedite labs and page the on-call call neurologist</w:t>
      </w: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History- </w:t>
      </w:r>
      <w:r>
        <w:rPr>
          <w:rFonts w:ascii="Times New Roman" w:hAnsi="Times New Roman" w:cs="Times New Roman"/>
          <w:sz w:val="24"/>
          <w:szCs w:val="24"/>
        </w:rPr>
        <w:t xml:space="preserve">find out exactly when the symptoms started, Slurred speech?  </w:t>
      </w:r>
      <w:proofErr w:type="gramStart"/>
      <w:r>
        <w:rPr>
          <w:rFonts w:ascii="Times New Roman" w:hAnsi="Times New Roman" w:cs="Times New Roman"/>
          <w:sz w:val="24"/>
          <w:szCs w:val="24"/>
        </w:rPr>
        <w:t>Confusion?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Motor weakness?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Any headache or trauma?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falls?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Medical History- </w:t>
      </w:r>
      <w:proofErr w:type="spellStart"/>
      <w:r>
        <w:rPr>
          <w:rFonts w:ascii="Times New Roman" w:hAnsi="Times New Roman" w:cs="Times New Roman"/>
          <w:sz w:val="24"/>
          <w:szCs w:val="24"/>
        </w:rPr>
        <w:t>Hx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HTN, DM, previous stroke?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Surgical history (especially in any surgery in past 14 days, spinal or brain surgery in past 3 months), taking any anticoagulants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dabigitran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clopidigrel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exam prior to CT</w:t>
      </w:r>
      <w:r>
        <w:rPr>
          <w:rFonts w:ascii="Times New Roman" w:hAnsi="Times New Roman" w:cs="Times New Roman"/>
          <w:sz w:val="24"/>
          <w:szCs w:val="24"/>
        </w:rPr>
        <w:t>- use Cincinnati Stroke Scale as a basis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-FAST- Facial droop, arm drift, slurred speech, time from onset</w:t>
      </w:r>
    </w:p>
    <w:p w:rsidR="00BA123F" w:rsidRDefault="00BA123F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56534">
        <w:rPr>
          <w:rFonts w:ascii="Times New Roman" w:hAnsi="Times New Roman" w:cs="Times New Roman"/>
          <w:sz w:val="24"/>
          <w:szCs w:val="24"/>
        </w:rPr>
        <w:t>Add on to this- extremity strength in all extremities</w:t>
      </w: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</w:p>
    <w:p w:rsidR="00356534" w:rsidRP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D-stick- </w:t>
      </w:r>
      <w:r>
        <w:rPr>
          <w:rFonts w:ascii="Times New Roman" w:hAnsi="Times New Roman" w:cs="Times New Roman"/>
          <w:sz w:val="24"/>
          <w:szCs w:val="24"/>
        </w:rPr>
        <w:t xml:space="preserve">if low, treat and observe for effect, if over 400 may be contraindication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</w:p>
    <w:p w:rsidR="00356534" w:rsidRDefault="00356534" w:rsidP="00A35ED9">
      <w:pPr>
        <w:rPr>
          <w:rFonts w:ascii="Times New Roman" w:hAnsi="Times New Roman" w:cs="Times New Roman"/>
          <w:b/>
          <w:sz w:val="24"/>
          <w:szCs w:val="24"/>
        </w:rPr>
      </w:pP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access/EKG- </w:t>
      </w:r>
      <w:r>
        <w:rPr>
          <w:rFonts w:ascii="Times New Roman" w:hAnsi="Times New Roman" w:cs="Times New Roman"/>
          <w:sz w:val="24"/>
          <w:szCs w:val="24"/>
        </w:rPr>
        <w:t>DO NOT let IV access delay transport to CT scanner, if patient is a tough stick then take an IO device to the CT scanner just in case</w:t>
      </w:r>
      <w:r>
        <w:rPr>
          <w:rFonts w:ascii="Times New Roman" w:hAnsi="Times New Roman" w:cs="Times New Roman"/>
          <w:b/>
          <w:sz w:val="24"/>
          <w:szCs w:val="24"/>
        </w:rPr>
        <w:t xml:space="preserve">- Labs- </w:t>
      </w:r>
      <w:r>
        <w:rPr>
          <w:rFonts w:ascii="Times New Roman" w:hAnsi="Times New Roman" w:cs="Times New Roman"/>
          <w:sz w:val="24"/>
          <w:szCs w:val="24"/>
        </w:rPr>
        <w:t xml:space="preserve">CBC,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Coags</w:t>
      </w:r>
      <w:proofErr w:type="spellEnd"/>
      <w:r>
        <w:rPr>
          <w:rFonts w:ascii="Times New Roman" w:hAnsi="Times New Roman" w:cs="Times New Roman"/>
          <w:sz w:val="24"/>
          <w:szCs w:val="24"/>
        </w:rPr>
        <w:t>, other testing as clinically indicated</w:t>
      </w: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>the only thing that should delay your transport to the CT scanner is to take the patient’s airway- watch their mental status!  Should probably accompany these patients to the scanner with airway equipment</w:t>
      </w:r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</w:p>
    <w:p w:rsidR="00356534" w:rsidRPr="00356534" w:rsidRDefault="00356534" w:rsidP="00356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CT scanner- </w:t>
      </w:r>
      <w:r>
        <w:rPr>
          <w:rFonts w:ascii="Times New Roman" w:hAnsi="Times New Roman" w:cs="Times New Roman"/>
          <w:sz w:val="24"/>
          <w:szCs w:val="24"/>
        </w:rPr>
        <w:t xml:space="preserve">do your own wet read looking for blood (bright white) and talk immediately to the radiologist.  If you see blood on the CT, stay in the CT scanner and get a CT angiogram of the brain with contrast (helps determine where the patient is bleeding from).  Defer until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comes back if pt has a history of kidney disease.  Acknowledge that you probably don’t have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 in your chart</w:t>
      </w:r>
      <w:r w:rsidR="008039C3">
        <w:rPr>
          <w:rFonts w:ascii="Times New Roman" w:hAnsi="Times New Roman" w:cs="Times New Roman"/>
          <w:sz w:val="24"/>
          <w:szCs w:val="24"/>
        </w:rPr>
        <w:t xml:space="preserve">.  Patients with intracranial bleeding aren’t candidates for </w:t>
      </w:r>
      <w:proofErr w:type="spellStart"/>
      <w:r w:rsidR="008039C3"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</w:p>
    <w:p w:rsid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</w:p>
    <w:p w:rsidR="00356534" w:rsidRPr="00356534" w:rsidRDefault="00356534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Back in ED- </w:t>
      </w:r>
      <w:r>
        <w:rPr>
          <w:rFonts w:ascii="Times New Roman" w:hAnsi="Times New Roman" w:cs="Times New Roman"/>
          <w:sz w:val="24"/>
          <w:szCs w:val="24"/>
        </w:rPr>
        <w:t xml:space="preserve">repeat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 and do a complete NIH stroke scale (use an app or look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039C3">
        <w:rPr>
          <w:rFonts w:ascii="Times New Roman" w:hAnsi="Times New Roman" w:cs="Times New Roman"/>
          <w:sz w:val="24"/>
          <w:szCs w:val="24"/>
        </w:rPr>
        <w:t xml:space="preserve">- helps us speak the same language as the neurologists- stroke scale too low or too high may be contraindication to </w:t>
      </w:r>
      <w:proofErr w:type="spellStart"/>
      <w:r w:rsidR="008039C3"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</w:p>
    <w:p w:rsidR="00356534" w:rsidRDefault="00356534" w:rsidP="00A35ED9">
      <w:pPr>
        <w:rPr>
          <w:rFonts w:ascii="Times New Roman" w:hAnsi="Times New Roman" w:cs="Times New Roman"/>
          <w:b/>
          <w:sz w:val="24"/>
          <w:szCs w:val="24"/>
        </w:rPr>
      </w:pPr>
    </w:p>
    <w:p w:rsidR="00356534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important to repeat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 because if symptoms are improving this could be a TIA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word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sz w:val="24"/>
          <w:szCs w:val="24"/>
        </w:rPr>
        <w:t>- lots of controversy in EM regarding their safety and efficacy.  Test answer = give them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Patient with acute ischemic stroke, in the treatment window, persistent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deficit, normal blood sugar, and normal non-contrast head CT- </w:t>
      </w:r>
      <w:r>
        <w:rPr>
          <w:rFonts w:ascii="Times New Roman" w:hAnsi="Times New Roman" w:cs="Times New Roman"/>
          <w:sz w:val="24"/>
          <w:szCs w:val="24"/>
        </w:rPr>
        <w:t>Thrombolytic contraindications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categories- increased bleeding risk, severe hypertension, history that suggests seizure/SAH,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miscellanrous</w:t>
      </w:r>
      <w:proofErr w:type="spellEnd"/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</w:p>
    <w:p w:rsidR="008039C3" w:rsidRDefault="008039C3" w:rsidP="00A3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Increased bleeding risk: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-Surgery or trauma in past 14 days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-Intracranial or spinal surgery in past 3 months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-Any history of intracranial bleeding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-History of brain tumor or aneurysm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-Active internal bleeding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-Recent puncture at a non-compressible site</w:t>
      </w:r>
    </w:p>
    <w:p w:rsidR="008039C3" w:rsidRDefault="008039C3" w:rsidP="00A3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-Platelets less than 100,000</w:t>
      </w:r>
    </w:p>
    <w:p w:rsidR="008039C3" w:rsidRDefault="008039C3" w:rsidP="00B757FE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-INR above 1.7 (controversial- some say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is an </w:t>
      </w:r>
    </w:p>
    <w:p w:rsidR="008039C3" w:rsidRPr="008039C3" w:rsidRDefault="008039C3" w:rsidP="008039C3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contraindication no matter what the INR is) </w:t>
      </w:r>
    </w:p>
    <w:p w:rsidR="008D1048" w:rsidRDefault="008D1048" w:rsidP="008039C3">
      <w:pPr>
        <w:rPr>
          <w:rFonts w:ascii="Times New Roman" w:hAnsi="Times New Roman" w:cs="Times New Roman"/>
          <w:sz w:val="24"/>
          <w:szCs w:val="24"/>
        </w:rPr>
      </w:pPr>
    </w:p>
    <w:p w:rsidR="008039C3" w:rsidRDefault="008039C3" w:rsidP="0080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Severe hypertension- </w:t>
      </w:r>
      <w:r>
        <w:rPr>
          <w:rFonts w:ascii="Times New Roman" w:hAnsi="Times New Roman" w:cs="Times New Roman"/>
          <w:sz w:val="24"/>
          <w:szCs w:val="24"/>
        </w:rPr>
        <w:t>BP above 185/110 despite aggressive treatment</w:t>
      </w:r>
    </w:p>
    <w:p w:rsidR="00B757FE" w:rsidRDefault="00B757FE" w:rsidP="00B757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med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nicardipine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labatelol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esmolol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B757FE" w:rsidRDefault="00B757FE" w:rsidP="00B757F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patient’s BP to above but no more than 20% in first hour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</w:p>
    <w:p w:rsidR="00B757FE" w:rsidRDefault="00B757FE" w:rsidP="00B75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suggesting seizure or subarachnoid hemorrhage</w:t>
      </w:r>
    </w:p>
    <w:p w:rsidR="00B757FE" w:rsidRDefault="00B757FE" w:rsidP="00B757FE">
      <w:pPr>
        <w:rPr>
          <w:rFonts w:ascii="Times New Roman" w:hAnsi="Times New Roman" w:cs="Times New Roman"/>
          <w:b/>
          <w:sz w:val="24"/>
          <w:szCs w:val="24"/>
        </w:rPr>
      </w:pP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Patients can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deficits after a seizure (Todd’s paralysis)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-Any history of seizure? </w:t>
      </w:r>
      <w:proofErr w:type="gramStart"/>
      <w:r>
        <w:rPr>
          <w:rFonts w:ascii="Times New Roman" w:hAnsi="Times New Roman" w:cs="Times New Roman"/>
          <w:sz w:val="24"/>
          <w:szCs w:val="24"/>
        </w:rPr>
        <w:t>Intra-oral trauma?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Incontinence?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 sudden onset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be a SAH- three questions:</w:t>
      </w:r>
    </w:p>
    <w:p w:rsidR="00B757FE" w:rsidRDefault="00B757FE" w:rsidP="00B757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-Was it sudden in onset?</w:t>
      </w:r>
    </w:p>
    <w:p w:rsidR="00B757FE" w:rsidRDefault="00B757FE" w:rsidP="00B757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-Is this the worst headache of your life?</w:t>
      </w:r>
    </w:p>
    <w:p w:rsidR="00B757FE" w:rsidRDefault="00B757FE" w:rsidP="00B757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-Was the headache maximal at its onset?</w:t>
      </w:r>
    </w:p>
    <w:p w:rsidR="00B757FE" w:rsidRDefault="00B757FE" w:rsidP="00B757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one is positive, strongly consider SAH</w:t>
      </w:r>
    </w:p>
    <w:p w:rsidR="00B757FE" w:rsidRDefault="00B757FE" w:rsidP="00B757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-Remember that head CT may be negative in the first few hours </w:t>
      </w:r>
    </w:p>
    <w:p w:rsidR="00B757FE" w:rsidRDefault="00B757FE" w:rsidP="00B757F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SAH and SAH is an absolute contraindication to TPA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</w:p>
    <w:p w:rsidR="00B757FE" w:rsidRDefault="00B757FE" w:rsidP="00B75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Miscellaneous contraindications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Pregnancy or lactating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-Blood sugar over 400</w:t>
      </w:r>
    </w:p>
    <w:p w:rsidR="00B757FE" w:rsidRDefault="00B757FE" w:rsidP="00B75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Extended window criteria (4.5 hours from symptom onset vs. 3)</w:t>
      </w:r>
    </w:p>
    <w:p w:rsidR="00B757FE" w:rsidRP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Contraindications for extended window (generally accepted)</w:t>
      </w:r>
    </w:p>
    <w:p w:rsidR="00B757FE" w:rsidRP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57FE">
        <w:rPr>
          <w:rFonts w:ascii="Times New Roman" w:hAnsi="Times New Roman" w:cs="Times New Roman"/>
          <w:sz w:val="24"/>
          <w:szCs w:val="24"/>
        </w:rPr>
        <w:t>-Age over 80</w:t>
      </w:r>
    </w:p>
    <w:p w:rsidR="00B757FE" w:rsidRP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ab/>
        <w:t>-A history of a previous stroke and diabetes</w:t>
      </w:r>
    </w:p>
    <w:p w:rsidR="00B757FE" w:rsidRP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ab/>
        <w:t>-More than 1/3 of MCA involved on head CT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 w:rsidRPr="00B75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-Any history of anticoagulation regardless of INR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thrombolytics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TPA most common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-Get two IV lines if possible (one for TPA, one for other meds)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-Dosing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-0.9 mg/kg (max dose 90mg- maxes out at 100kg)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-10% given as a bolus</w:t>
      </w:r>
    </w:p>
    <w:p w:rsidR="00B757FE" w:rsidRDefault="00B757FE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-90% given over the next hour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-Double and triple check this dose with the entire team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-Most medical literature says to avoid Foleys with TPA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-Most stroke protocols have it on there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-Theory- in case patient gets hemorrhagic cystitis?</w:t>
      </w:r>
    </w:p>
    <w:p w:rsidR="004A71EC" w:rsidRDefault="004A71EC" w:rsidP="004A71E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the patient can’t void on their own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prior to TPA</w:t>
      </w:r>
    </w:p>
    <w:p w:rsidR="004A71EC" w:rsidRDefault="004A71EC" w:rsidP="004A71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-Otherwise not sure </w:t>
      </w:r>
      <w:r w:rsidR="001D1F82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this given risk of catheter related UTI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-Admit to ICU</w:t>
      </w: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</w:p>
    <w:p w:rsidR="004A71EC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bleed but not eligible for TPA- </w:t>
      </w:r>
      <w:r>
        <w:rPr>
          <w:rFonts w:ascii="Times New Roman" w:hAnsi="Times New Roman" w:cs="Times New Roman"/>
          <w:sz w:val="24"/>
          <w:szCs w:val="24"/>
        </w:rPr>
        <w:t xml:space="preserve">consult neurology, interventional radiology if available (may be able to do </w:t>
      </w:r>
      <w:proofErr w:type="gramStart"/>
      <w:r>
        <w:rPr>
          <w:rFonts w:ascii="Times New Roman" w:hAnsi="Times New Roman" w:cs="Times New Roman"/>
          <w:sz w:val="24"/>
          <w:szCs w:val="24"/>
        </w:rPr>
        <w:t>a clot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retrieval, intra-arterial TPA)</w:t>
      </w:r>
    </w:p>
    <w:p w:rsidR="001D1F82" w:rsidRPr="001D1F82" w:rsidRDefault="004A71EC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Hemorrhagic stroke- </w:t>
      </w:r>
      <w:r>
        <w:rPr>
          <w:rFonts w:ascii="Times New Roman" w:hAnsi="Times New Roman" w:cs="Times New Roman"/>
          <w:sz w:val="24"/>
          <w:szCs w:val="24"/>
        </w:rPr>
        <w:t xml:space="preserve">Consult neurosurgery for possible interventions, reverse any anticoagulation, </w:t>
      </w:r>
      <w:r w:rsidR="001D1F82">
        <w:rPr>
          <w:rFonts w:ascii="Times New Roman" w:hAnsi="Times New Roman" w:cs="Times New Roman"/>
          <w:sz w:val="24"/>
          <w:szCs w:val="24"/>
        </w:rPr>
        <w:t>control hypertension below 180/110 but not more than 20% in first hour, transfer if needed for neurosurgical care</w:t>
      </w:r>
    </w:p>
    <w:p w:rsidR="001D1F82" w:rsidRDefault="001D1F82" w:rsidP="00B7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TIA- </w:t>
      </w:r>
      <w:r>
        <w:rPr>
          <w:rFonts w:ascii="Times New Roman" w:hAnsi="Times New Roman" w:cs="Times New Roman"/>
          <w:sz w:val="24"/>
          <w:szCs w:val="24"/>
        </w:rPr>
        <w:t>Symptoms resolve and do not come back, negative head CT- give aspiring 325 mg PO if not allergic and admit for further workup</w:t>
      </w:r>
    </w:p>
    <w:p w:rsidR="001D1F82" w:rsidRDefault="001D1F82" w:rsidP="00B757FE">
      <w:pPr>
        <w:rPr>
          <w:rFonts w:ascii="Times New Roman" w:hAnsi="Times New Roman" w:cs="Times New Roman"/>
          <w:sz w:val="24"/>
          <w:szCs w:val="24"/>
        </w:rPr>
      </w:pPr>
    </w:p>
    <w:p w:rsidR="00B757FE" w:rsidRPr="001D1F82" w:rsidRDefault="001D1F82" w:rsidP="00B757FE">
      <w:pPr>
        <w:rPr>
          <w:rFonts w:ascii="Times New Roman" w:hAnsi="Times New Roman" w:cs="Times New Roman"/>
          <w:sz w:val="20"/>
          <w:szCs w:val="20"/>
        </w:rPr>
      </w:pPr>
      <w:r w:rsidRPr="001D1F82">
        <w:rPr>
          <w:rFonts w:ascii="Times New Roman" w:hAnsi="Times New Roman" w:cs="Times New Roman"/>
          <w:b/>
          <w:sz w:val="20"/>
          <w:szCs w:val="20"/>
        </w:rPr>
        <w:t>Bell’s palsy</w:t>
      </w:r>
      <w:r w:rsidRPr="001D1F8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stroke mimic,</w:t>
      </w:r>
      <w:r w:rsidRPr="001D1F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unilateral </w:t>
      </w:r>
      <w:r w:rsidRPr="001D1F82">
        <w:rPr>
          <w:rFonts w:ascii="Times New Roman" w:hAnsi="Times New Roman" w:cs="Times New Roman"/>
          <w:sz w:val="20"/>
          <w:szCs w:val="20"/>
        </w:rPr>
        <w:t xml:space="preserve">facial droop </w:t>
      </w:r>
      <w:r>
        <w:rPr>
          <w:rFonts w:ascii="Times New Roman" w:hAnsi="Times New Roman" w:cs="Times New Roman"/>
          <w:sz w:val="20"/>
          <w:szCs w:val="20"/>
        </w:rPr>
        <w:t xml:space="preserve">and can’t close eye w/o </w:t>
      </w:r>
      <w:r w:rsidRPr="001D1F82">
        <w:rPr>
          <w:rFonts w:ascii="Times New Roman" w:hAnsi="Times New Roman" w:cs="Times New Roman"/>
          <w:sz w:val="20"/>
          <w:szCs w:val="20"/>
        </w:rPr>
        <w:t xml:space="preserve">any other 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neuro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 symptoms, may have viral symptoms, MUST involve the forehead or could represent a central stroke (forehead sparing = BAD), CT not required</w:t>
      </w:r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dx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- usually caused by viruses, steroids effective, 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antivirals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 with less evidence, prednisone 60mg PO daily for 6 days, taper by 10mg per day </w:t>
      </w:r>
      <w:r>
        <w:rPr>
          <w:rFonts w:ascii="Times New Roman" w:hAnsi="Times New Roman" w:cs="Times New Roman"/>
          <w:sz w:val="20"/>
          <w:szCs w:val="20"/>
        </w:rPr>
        <w:t xml:space="preserve">over </w:t>
      </w:r>
      <w:r w:rsidRPr="001D1F82">
        <w:rPr>
          <w:rFonts w:ascii="Times New Roman" w:hAnsi="Times New Roman" w:cs="Times New Roman"/>
          <w:sz w:val="20"/>
          <w:szCs w:val="20"/>
        </w:rPr>
        <w:t xml:space="preserve">next 4 days.  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Antivirals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- acyclovir- 400mg PO five times a day for 10 days- 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valcyclovir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Valtrex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)- 500 mg PO </w:t>
      </w:r>
      <w:r>
        <w:rPr>
          <w:rFonts w:ascii="Times New Roman" w:hAnsi="Times New Roman" w:cs="Times New Roman"/>
          <w:sz w:val="20"/>
          <w:szCs w:val="20"/>
        </w:rPr>
        <w:t xml:space="preserve">BID </w:t>
      </w:r>
      <w:r w:rsidRPr="001D1F82">
        <w:rPr>
          <w:rFonts w:ascii="Times New Roman" w:hAnsi="Times New Roman" w:cs="Times New Roman"/>
          <w:sz w:val="20"/>
          <w:szCs w:val="20"/>
        </w:rPr>
        <w:t xml:space="preserve">for 5 days, tape eye shut at night, lubricating eye drops during the day and </w:t>
      </w:r>
      <w:proofErr w:type="spellStart"/>
      <w:r w:rsidRPr="001D1F82">
        <w:rPr>
          <w:rFonts w:ascii="Times New Roman" w:hAnsi="Times New Roman" w:cs="Times New Roman"/>
          <w:sz w:val="20"/>
          <w:szCs w:val="20"/>
        </w:rPr>
        <w:t>lacrilube</w:t>
      </w:r>
      <w:proofErr w:type="spellEnd"/>
      <w:r w:rsidRPr="001D1F82">
        <w:rPr>
          <w:rFonts w:ascii="Times New Roman" w:hAnsi="Times New Roman" w:cs="Times New Roman"/>
          <w:sz w:val="20"/>
          <w:szCs w:val="20"/>
        </w:rPr>
        <w:t xml:space="preserve"> at night</w:t>
      </w:r>
    </w:p>
    <w:p w:rsidR="004528D2" w:rsidRPr="00C878EA" w:rsidRDefault="00D73132" w:rsidP="00C878EA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 w:rsidR="006023FF">
        <w:rPr>
          <w:rFonts w:ascii="Times New Roman" w:hAnsi="Times New Roman" w:cs="Times New Roman"/>
          <w:b/>
          <w:sz w:val="18"/>
          <w:szCs w:val="18"/>
        </w:rPr>
        <w:tab/>
      </w:r>
      <w:r w:rsidR="006023FF"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 w:rsidR="004528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8D2" w:rsidRPr="00C878EA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B4E"/>
    <w:multiLevelType w:val="hybridMultilevel"/>
    <w:tmpl w:val="D4403724"/>
    <w:lvl w:ilvl="0" w:tplc="5936057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141C3"/>
    <w:multiLevelType w:val="hybridMultilevel"/>
    <w:tmpl w:val="5DBEAF1C"/>
    <w:lvl w:ilvl="0" w:tplc="69A8C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10DF9"/>
    <w:rsid w:val="001530FC"/>
    <w:rsid w:val="001562CB"/>
    <w:rsid w:val="001716B9"/>
    <w:rsid w:val="001A5953"/>
    <w:rsid w:val="001B532F"/>
    <w:rsid w:val="001C24A0"/>
    <w:rsid w:val="001D165B"/>
    <w:rsid w:val="001D1F82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56534"/>
    <w:rsid w:val="003573D4"/>
    <w:rsid w:val="0037081F"/>
    <w:rsid w:val="003A6C74"/>
    <w:rsid w:val="003A7C6E"/>
    <w:rsid w:val="003B599C"/>
    <w:rsid w:val="003D6D53"/>
    <w:rsid w:val="003E6F97"/>
    <w:rsid w:val="003F6195"/>
    <w:rsid w:val="00423789"/>
    <w:rsid w:val="00423D12"/>
    <w:rsid w:val="00435093"/>
    <w:rsid w:val="0044234A"/>
    <w:rsid w:val="004528D2"/>
    <w:rsid w:val="004739D2"/>
    <w:rsid w:val="0048407A"/>
    <w:rsid w:val="00493855"/>
    <w:rsid w:val="004A0BC1"/>
    <w:rsid w:val="004A71EC"/>
    <w:rsid w:val="004B107E"/>
    <w:rsid w:val="004B2C4E"/>
    <w:rsid w:val="004C19B8"/>
    <w:rsid w:val="004C5120"/>
    <w:rsid w:val="004D0EAD"/>
    <w:rsid w:val="004D5FFF"/>
    <w:rsid w:val="004F6DBE"/>
    <w:rsid w:val="00514D84"/>
    <w:rsid w:val="0052352B"/>
    <w:rsid w:val="005771C7"/>
    <w:rsid w:val="00594F2A"/>
    <w:rsid w:val="006023FF"/>
    <w:rsid w:val="00613CE3"/>
    <w:rsid w:val="00656AAA"/>
    <w:rsid w:val="00695C94"/>
    <w:rsid w:val="006C6A04"/>
    <w:rsid w:val="006D4B0C"/>
    <w:rsid w:val="007030CD"/>
    <w:rsid w:val="00737908"/>
    <w:rsid w:val="007445E9"/>
    <w:rsid w:val="007A72C7"/>
    <w:rsid w:val="007B4393"/>
    <w:rsid w:val="007C275C"/>
    <w:rsid w:val="007E3382"/>
    <w:rsid w:val="007F25D0"/>
    <w:rsid w:val="00800401"/>
    <w:rsid w:val="008039C3"/>
    <w:rsid w:val="00833AFC"/>
    <w:rsid w:val="0089316C"/>
    <w:rsid w:val="008D1048"/>
    <w:rsid w:val="008E7F6E"/>
    <w:rsid w:val="0090254A"/>
    <w:rsid w:val="00917F5A"/>
    <w:rsid w:val="00924533"/>
    <w:rsid w:val="0092755D"/>
    <w:rsid w:val="00927D0D"/>
    <w:rsid w:val="00986251"/>
    <w:rsid w:val="00995E93"/>
    <w:rsid w:val="009F4DE6"/>
    <w:rsid w:val="00A35ED9"/>
    <w:rsid w:val="00A40046"/>
    <w:rsid w:val="00A7203F"/>
    <w:rsid w:val="00AB65BF"/>
    <w:rsid w:val="00B54F65"/>
    <w:rsid w:val="00B57B37"/>
    <w:rsid w:val="00B757FE"/>
    <w:rsid w:val="00B82A03"/>
    <w:rsid w:val="00B8682B"/>
    <w:rsid w:val="00B90D5C"/>
    <w:rsid w:val="00BA123F"/>
    <w:rsid w:val="00BB2909"/>
    <w:rsid w:val="00C04413"/>
    <w:rsid w:val="00C07328"/>
    <w:rsid w:val="00C30433"/>
    <w:rsid w:val="00C30FE3"/>
    <w:rsid w:val="00C8651B"/>
    <w:rsid w:val="00C878EA"/>
    <w:rsid w:val="00C94E78"/>
    <w:rsid w:val="00CA66BB"/>
    <w:rsid w:val="00CC71C3"/>
    <w:rsid w:val="00CD7D5A"/>
    <w:rsid w:val="00CE67B7"/>
    <w:rsid w:val="00D73132"/>
    <w:rsid w:val="00E24ED7"/>
    <w:rsid w:val="00E26031"/>
    <w:rsid w:val="00E34CFD"/>
    <w:rsid w:val="00E948F1"/>
    <w:rsid w:val="00EA3408"/>
    <w:rsid w:val="00EC69C2"/>
    <w:rsid w:val="00ED5145"/>
    <w:rsid w:val="00ED62CB"/>
    <w:rsid w:val="00F00698"/>
    <w:rsid w:val="00F6353C"/>
    <w:rsid w:val="00F82284"/>
    <w:rsid w:val="00F903EF"/>
    <w:rsid w:val="00FC2D20"/>
    <w:rsid w:val="00FC701F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5</cp:revision>
  <dcterms:created xsi:type="dcterms:W3CDTF">2012-07-25T18:39:00Z</dcterms:created>
  <dcterms:modified xsi:type="dcterms:W3CDTF">2012-07-25T19:43:00Z</dcterms:modified>
</cp:coreProperties>
</file>